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13" w:type="dxa"/>
        <w:tblLook w:val="05A0" w:firstRow="1" w:lastRow="0" w:firstColumn="1" w:lastColumn="1" w:noHBand="0" w:noVBand="1"/>
      </w:tblPr>
      <w:tblGrid>
        <w:gridCol w:w="2660"/>
        <w:gridCol w:w="5953"/>
      </w:tblGrid>
      <w:tr w:rsidR="003E7C46" w:rsidTr="00D92F33">
        <w:tc>
          <w:tcPr>
            <w:tcW w:w="2660" w:type="dxa"/>
            <w:shd w:val="clear" w:color="auto" w:fill="4F81BD" w:themeFill="accent1"/>
          </w:tcPr>
          <w:p w:rsidR="003E7C46" w:rsidRDefault="003E7C46" w:rsidP="00D92F33">
            <w:proofErr w:type="spellStart"/>
            <w:r>
              <w:t>Use</w:t>
            </w:r>
            <w:proofErr w:type="spellEnd"/>
            <w:r>
              <w:t xml:space="preserve"> Case</w:t>
            </w:r>
          </w:p>
        </w:tc>
        <w:tc>
          <w:tcPr>
            <w:tcW w:w="5953" w:type="dxa"/>
            <w:shd w:val="clear" w:color="auto" w:fill="4F81BD" w:themeFill="accent1"/>
          </w:tcPr>
          <w:p w:rsidR="003E7C46" w:rsidRDefault="003E7C46" w:rsidP="00D92F33">
            <w:r>
              <w:t>Leverancier Updaten</w:t>
            </w:r>
          </w:p>
        </w:tc>
      </w:tr>
      <w:tr w:rsidR="003E7C46" w:rsidTr="00D92F33"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>
            <w:r>
              <w:t>Versie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D92F33">
            <w:r>
              <w:t>1</w:t>
            </w:r>
          </w:p>
        </w:tc>
      </w:tr>
      <w:tr w:rsidR="003E7C46" w:rsidTr="00D92F33"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>
            <w:r>
              <w:t>Actor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D92F33">
            <w:r>
              <w:t xml:space="preserve">Administratief medewerkers </w:t>
            </w:r>
          </w:p>
        </w:tc>
      </w:tr>
      <w:tr w:rsidR="003E7C46" w:rsidTr="00D92F33"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>
            <w:r>
              <w:t>pre conditie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D92F33">
            <w:r>
              <w:t xml:space="preserve">De web applicatie moet openstaan </w:t>
            </w:r>
          </w:p>
        </w:tc>
      </w:tr>
      <w:tr w:rsidR="003E7C46" w:rsidTr="00D92F33"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>
            <w:r>
              <w:t>Hoofdscenario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3E7C46">
            <w:r>
              <w:t xml:space="preserve">1 </w:t>
            </w:r>
            <w:r>
              <w:t>Actor logt in</w:t>
            </w:r>
          </w:p>
        </w:tc>
      </w:tr>
      <w:tr w:rsidR="003E7C46" w:rsidTr="00D92F33"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/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3E7C46">
            <w:r>
              <w:t xml:space="preserve">2 </w:t>
            </w:r>
            <w:r>
              <w:t>Systeem toont opties</w:t>
            </w:r>
          </w:p>
        </w:tc>
      </w:tr>
      <w:tr w:rsidR="003E7C46" w:rsidTr="00D92F33"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/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3E7C46">
            <w:r>
              <w:t xml:space="preserve">3 </w:t>
            </w:r>
            <w:r>
              <w:t>Actor kiest leverancier updaten</w:t>
            </w:r>
          </w:p>
        </w:tc>
      </w:tr>
      <w:tr w:rsidR="003E7C46" w:rsidTr="00D92F33"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/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3E7C46">
            <w:r>
              <w:t xml:space="preserve">4 </w:t>
            </w:r>
            <w:r>
              <w:t>Systeem toont formulier</w:t>
            </w:r>
          </w:p>
        </w:tc>
      </w:tr>
      <w:tr w:rsidR="003E7C46" w:rsidTr="00D92F33"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/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3E7C46">
            <w:r>
              <w:t xml:space="preserve">5 </w:t>
            </w:r>
            <w:r>
              <w:t>Actor vult gevraagde gegevens in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/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3E7C46">
            <w:r>
              <w:t xml:space="preserve">6 </w:t>
            </w:r>
            <w:r>
              <w:t>Systeem controleert ingevoerde gegevens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/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D92F33">
            <w:r>
              <w:t>7 Systeem toont homepage met bericht dat het updaten gelukt is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>
            <w:r>
              <w:t>Postconditie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D92F33">
            <w:r>
              <w:t>De actor heeft succesvol een leverancier toegevoegd via de web applicatie</w:t>
            </w:r>
            <w:r>
              <w:t xml:space="preserve"> 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>
            <w:r>
              <w:t>Alternatief scenario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3E7C46">
            <w:r>
              <w:t>6a</w:t>
            </w:r>
            <w:r>
              <w:t xml:space="preserve"> </w:t>
            </w:r>
            <w:r>
              <w:t>Actor voert gegevens van een leverancier in de al in het systeem staat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/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3E7C46">
            <w:r>
              <w:t xml:space="preserve"> </w:t>
            </w:r>
            <w:r>
              <w:t xml:space="preserve">6a.1 </w:t>
            </w:r>
            <w:r>
              <w:t xml:space="preserve">Systeem </w:t>
            </w:r>
            <w:r>
              <w:t>geeft aan dat de leverancier al bestaat en of de actor de gegevens wil overschrijven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>
            <w:r>
              <w:t>Postconditie</w:t>
            </w:r>
          </w:p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D92F33">
            <w:r>
              <w:t>Klant kiest een evenement dat al geweest is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B8CCE4" w:themeFill="accent1" w:themeFillTint="66"/>
          </w:tcPr>
          <w:p w:rsidR="003E7C46" w:rsidRDefault="003E7C46" w:rsidP="00D92F33">
            <w:r>
              <w:t>Alternatief scenario</w:t>
            </w:r>
          </w:p>
        </w:tc>
        <w:tc>
          <w:tcPr>
            <w:tcW w:w="5953" w:type="dxa"/>
            <w:shd w:val="clear" w:color="auto" w:fill="B8CCE4" w:themeFill="accent1" w:themeFillTint="66"/>
          </w:tcPr>
          <w:p w:rsidR="003E7C46" w:rsidRDefault="003E7C46" w:rsidP="003E7C46">
            <w:r>
              <w:t>Actor breek actie af</w:t>
            </w:r>
          </w:p>
        </w:tc>
      </w:tr>
      <w:tr w:rsidR="003E7C46" w:rsidTr="00D92F33">
        <w:tblPrEx>
          <w:tblLook w:val="04A0" w:firstRow="1" w:lastRow="0" w:firstColumn="1" w:lastColumn="0" w:noHBand="0" w:noVBand="1"/>
        </w:tblPrEx>
        <w:tc>
          <w:tcPr>
            <w:tcW w:w="2660" w:type="dxa"/>
            <w:shd w:val="clear" w:color="auto" w:fill="DBE5F1" w:themeFill="accent1" w:themeFillTint="33"/>
          </w:tcPr>
          <w:p w:rsidR="003E7C46" w:rsidRDefault="003E7C46" w:rsidP="00D92F33"/>
        </w:tc>
        <w:tc>
          <w:tcPr>
            <w:tcW w:w="5953" w:type="dxa"/>
            <w:shd w:val="clear" w:color="auto" w:fill="DBE5F1" w:themeFill="accent1" w:themeFillTint="33"/>
          </w:tcPr>
          <w:p w:rsidR="003E7C46" w:rsidRDefault="003E7C46" w:rsidP="00D92F33">
            <w:r>
              <w:t>7a Systeem toont homepage met bericht dat het updaten niet gelukt is</w:t>
            </w:r>
          </w:p>
        </w:tc>
      </w:tr>
    </w:tbl>
    <w:p w:rsidR="003E65BE" w:rsidRDefault="003E65BE">
      <w:bookmarkStart w:id="0" w:name="_GoBack"/>
      <w:bookmarkEnd w:id="0"/>
    </w:p>
    <w:sectPr w:rsidR="003E65BE" w:rsidSect="00F60B1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46"/>
    <w:rsid w:val="003E65BE"/>
    <w:rsid w:val="003E7C46"/>
    <w:rsid w:val="00F6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300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46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C46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722</Characters>
  <Application>Microsoft Macintosh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Makkelie</dc:creator>
  <cp:keywords/>
  <dc:description/>
  <cp:lastModifiedBy>Roland Makkelie</cp:lastModifiedBy>
  <cp:revision>1</cp:revision>
  <dcterms:created xsi:type="dcterms:W3CDTF">2011-12-16T10:50:00Z</dcterms:created>
  <dcterms:modified xsi:type="dcterms:W3CDTF">2011-12-16T11:02:00Z</dcterms:modified>
</cp:coreProperties>
</file>